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84" w:rsidRPr="00357C84" w:rsidRDefault="00357C84" w:rsidP="00357C84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1"/>
          <w:kern w:val="36"/>
          <w:sz w:val="46"/>
          <w:szCs w:val="46"/>
          <w:lang w:eastAsia="ru-RU"/>
        </w:rPr>
      </w:pPr>
      <w:r w:rsidRPr="00357C84">
        <w:rPr>
          <w:rFonts w:ascii="Arial" w:eastAsia="Times New Roman" w:hAnsi="Arial" w:cs="Arial"/>
          <w:b/>
          <w:bCs/>
          <w:color w:val="2D2D2D"/>
          <w:spacing w:val="1"/>
          <w:kern w:val="36"/>
          <w:sz w:val="46"/>
          <w:szCs w:val="46"/>
          <w:lang w:eastAsia="ru-RU"/>
        </w:rPr>
        <w:t>О защите прав ребенка (с изменениями на 11 февраля 2016 года)</w:t>
      </w:r>
    </w:p>
    <w:p w:rsidR="00357C84" w:rsidRPr="00357C84" w:rsidRDefault="00357C84" w:rsidP="00357C84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</w:pPr>
      <w:r w:rsidRPr="00357C84"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  <w:br/>
        <w:t>ЗАКОН</w:t>
      </w:r>
    </w:p>
    <w:p w:rsidR="00357C84" w:rsidRPr="00357C84" w:rsidRDefault="00357C84" w:rsidP="00357C84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</w:pPr>
      <w:r w:rsidRPr="00357C84"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  <w:t>СВЕРДЛОВСКОЙ ОБЛАСТИ</w:t>
      </w:r>
    </w:p>
    <w:p w:rsidR="00357C84" w:rsidRPr="00357C84" w:rsidRDefault="00357C84" w:rsidP="00357C84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</w:pPr>
      <w:r w:rsidRPr="00357C84"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  <w:t>от 23 октября 1995 года N 28-ОЗ</w:t>
      </w:r>
    </w:p>
    <w:p w:rsidR="00357C84" w:rsidRPr="00357C84" w:rsidRDefault="00357C84" w:rsidP="00357C84">
      <w:pPr>
        <w:shd w:val="clear" w:color="auto" w:fill="FFFFFF"/>
        <w:spacing w:before="121" w:after="61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</w:pPr>
      <w:r w:rsidRPr="00357C84">
        <w:rPr>
          <w:rFonts w:ascii="Arial" w:eastAsia="Times New Roman" w:hAnsi="Arial" w:cs="Arial"/>
          <w:color w:val="3C3C3C"/>
          <w:spacing w:val="1"/>
          <w:sz w:val="26"/>
          <w:szCs w:val="26"/>
          <w:lang w:eastAsia="ru-RU"/>
        </w:rPr>
        <w:t>О ЗАЩИТЕ ПРАВ РЕБЕНКА</w:t>
      </w:r>
    </w:p>
    <w:p w:rsidR="00357C84" w:rsidRDefault="00357C84" w:rsidP="00357C84">
      <w:pPr>
        <w:pStyle w:val="3"/>
        <w:shd w:val="clear" w:color="auto" w:fill="FFFFFF"/>
        <w:spacing w:before="303" w:after="182"/>
        <w:jc w:val="center"/>
        <w:textAlignment w:val="baseline"/>
        <w:rPr>
          <w:rFonts w:ascii="Arial" w:hAnsi="Arial" w:cs="Arial"/>
          <w:b w:val="0"/>
          <w:bCs w:val="0"/>
          <w:color w:val="4C4C4C"/>
          <w:spacing w:val="1"/>
          <w:sz w:val="38"/>
          <w:szCs w:val="38"/>
        </w:rPr>
      </w:pPr>
      <w:r>
        <w:rPr>
          <w:rFonts w:ascii="Arial" w:hAnsi="Arial" w:cs="Arial"/>
          <w:b w:val="0"/>
          <w:bCs w:val="0"/>
          <w:color w:val="4C4C4C"/>
          <w:spacing w:val="1"/>
          <w:sz w:val="38"/>
          <w:szCs w:val="38"/>
        </w:rPr>
        <w:t>Глава 4. СОЦИАЛЬНАЯ ПОДДЕРЖКА СЕМЬИ И ДЕТСТВА</w:t>
      </w:r>
    </w:p>
    <w:p w:rsidR="00357C84" w:rsidRDefault="00357C84" w:rsidP="00357C84">
      <w:pPr>
        <w:pStyle w:val="4"/>
        <w:shd w:val="clear" w:color="auto" w:fill="E9ECF1"/>
        <w:spacing w:before="0" w:after="182"/>
        <w:ind w:left="-908"/>
        <w:textAlignment w:val="baseline"/>
        <w:rPr>
          <w:rFonts w:ascii="Arial" w:hAnsi="Arial" w:cs="Arial"/>
          <w:b w:val="0"/>
          <w:bCs w:val="0"/>
          <w:color w:val="242424"/>
          <w:spacing w:val="1"/>
          <w:sz w:val="31"/>
          <w:szCs w:val="31"/>
        </w:rPr>
      </w:pPr>
      <w:r>
        <w:rPr>
          <w:rFonts w:ascii="Arial" w:hAnsi="Arial" w:cs="Arial"/>
          <w:b w:val="0"/>
          <w:bCs w:val="0"/>
          <w:color w:val="242424"/>
          <w:spacing w:val="1"/>
          <w:sz w:val="31"/>
          <w:szCs w:val="31"/>
        </w:rPr>
        <w:t>Статья 21. Социальная поддержка детей, нуждающихся в медицинской помощи, и лиц, воспитывающих детей-инвалидов</w:t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1. Ребенку, нуждающемуся в медицинской помощи и по медицинским показаниям направленному в административный центр Свердловской области, а также одному сопровождающему такого ребенка лицу устанавливается дополнительная мера социальной поддержки - компенсация расходов на оплату проезда до административного центра Свердловской области и обратно в размере, установленном Правительством Свердловской области.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  <w:t>Условия и порядок предоставления меры социальной поддержки, указанной в части первой настоящего пункта, устанавливаются Правительством Свердловской области.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2. Одному из родителей или законных представителей, воспитывающему ребенка-инвалида, устанавливается дополнительная мера социальной поддержки - ежемесячное пособие в размере 1169 рублей за каждого такого ребенка.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  <w:t>Часть утратила силу с 1 января 2016 года -</w:t>
      </w:r>
      <w:r>
        <w:rPr>
          <w:rStyle w:val="apple-converted-space"/>
          <w:rFonts w:ascii="Arial" w:eastAsiaTheme="majorEastAsia" w:hAnsi="Arial" w:cs="Arial"/>
          <w:color w:val="2D2D2D"/>
          <w:spacing w:val="1"/>
          <w:sz w:val="17"/>
          <w:szCs w:val="17"/>
        </w:rPr>
        <w:t> </w:t>
      </w:r>
      <w:hyperlink r:id="rId4" w:history="1">
        <w:r>
          <w:rPr>
            <w:rStyle w:val="a3"/>
            <w:rFonts w:ascii="Arial" w:hAnsi="Arial" w:cs="Arial"/>
            <w:color w:val="00466E"/>
            <w:spacing w:val="1"/>
            <w:sz w:val="17"/>
            <w:szCs w:val="17"/>
          </w:rPr>
          <w:t>Закон Свердловской области от 21 декабря 2015 года N 166-ОЗ</w:t>
        </w:r>
      </w:hyperlink>
      <w:r>
        <w:rPr>
          <w:rFonts w:ascii="Arial" w:hAnsi="Arial" w:cs="Arial"/>
          <w:color w:val="2D2D2D"/>
          <w:spacing w:val="1"/>
          <w:sz w:val="17"/>
          <w:szCs w:val="17"/>
        </w:rPr>
        <w:t>..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  <w:t>Условия и порядок предоставления ежемесячного пособия, указанного в части первой настоящего пункта, а также размер индексации и порядок индексации этого пособия устанавливаются Правительством Свердловской области.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(Часть в редакции, введенной в действие с 1 января 2016 года</w:t>
      </w:r>
      <w:r>
        <w:rPr>
          <w:rStyle w:val="apple-converted-space"/>
          <w:rFonts w:ascii="Arial" w:eastAsiaTheme="majorEastAsia" w:hAnsi="Arial" w:cs="Arial"/>
          <w:color w:val="2D2D2D"/>
          <w:spacing w:val="1"/>
          <w:sz w:val="17"/>
          <w:szCs w:val="17"/>
        </w:rPr>
        <w:t> </w:t>
      </w:r>
      <w:hyperlink r:id="rId5" w:history="1">
        <w:r>
          <w:rPr>
            <w:rStyle w:val="a3"/>
            <w:rFonts w:ascii="Arial" w:hAnsi="Arial" w:cs="Arial"/>
            <w:color w:val="00466E"/>
            <w:spacing w:val="1"/>
            <w:sz w:val="17"/>
            <w:szCs w:val="17"/>
          </w:rPr>
          <w:t>Законом Свердловской области от 21 декабря 2015 года N 166-ОЗ</w:t>
        </w:r>
      </w:hyperlink>
      <w:r>
        <w:rPr>
          <w:rFonts w:ascii="Arial" w:hAnsi="Arial" w:cs="Arial"/>
          <w:color w:val="2D2D2D"/>
          <w:spacing w:val="1"/>
          <w:sz w:val="17"/>
          <w:szCs w:val="17"/>
        </w:rPr>
        <w:t>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End"/>
    </w:p>
    <w:p w:rsidR="00357C84" w:rsidRDefault="00357C84" w:rsidP="00357C84">
      <w:pPr>
        <w:pStyle w:val="4"/>
        <w:shd w:val="clear" w:color="auto" w:fill="E9ECF1"/>
        <w:spacing w:before="0" w:after="182"/>
        <w:ind w:left="-908"/>
        <w:textAlignment w:val="baseline"/>
        <w:rPr>
          <w:rFonts w:ascii="Arial" w:hAnsi="Arial" w:cs="Arial"/>
          <w:b w:val="0"/>
          <w:bCs w:val="0"/>
          <w:color w:val="242424"/>
          <w:spacing w:val="1"/>
          <w:sz w:val="31"/>
          <w:szCs w:val="31"/>
        </w:rPr>
      </w:pPr>
      <w:r>
        <w:rPr>
          <w:rFonts w:ascii="Arial" w:hAnsi="Arial" w:cs="Arial"/>
          <w:b w:val="0"/>
          <w:bCs w:val="0"/>
          <w:color w:val="242424"/>
          <w:spacing w:val="1"/>
          <w:sz w:val="31"/>
          <w:szCs w:val="31"/>
        </w:rPr>
        <w:t>Статья 22. Социальная поддержка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1.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Детям-сиротам и детям, оставшимся без попечения родителей, лицам из числа детей-сирот и детей, оставшихся без попечения родителей, обучающимся в государственных образовательных организациях Свердловской области и в муниципальных образовательных организациях, устанавливаются дополнительные меры социальной поддержки: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End"/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1) бесплатный проезд один раз в год к месту жительства и обратно к месту учебы;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2) бесплатный проезд на городском, пригородном, в сельской местности на внутрирайонном транспорте (кроме такси).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lastRenderedPageBreak/>
        <w:t>Условия и порядок предоставления мер социальной поддержки, указанных в части первой настоящего пункта, устанавливаются Правительством Свердловской области.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2.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Детям-сиротам и детям, оставшимся без попечения родителей, на период их пребывания в семьях опекунов или попечителей, приемных семьях, патронатных семьях, в организациях для детей-сирот и детей, оставшихся без попечения родителей, а также на период их обучения по очной форме в профессиональных образовательных организациях и в образовательных организациях высшего образования устанавливаются дополнительные меры социальной поддержки: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End"/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1) освобождение от платы за наем и (или) платы за содержание одного жилого помещения, право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собственности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t xml:space="preserve"> на которое или право пользования которым сохраняется за таким ребенком;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2) освобождение от оплаты взноса на капитальный ремонт общего имущества в многоквартирном доме, в котором находится жилое помещение, право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собственности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t xml:space="preserve"> на которое сохраняется за таким ребенком;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3) освобождение от платы за предоставляемые в жилом помещении, указанном в подпункте 1 настоящей части, коммунальные услуги, за исключением коммунальных услуг, указанных в подпункте 4 настоящей части;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4) освобождение от платы за предоставляемые в жилом помещении, указанном в подпункте 1 настоящей части, коммунальные услуги в части платы за твердое топливо при наличии печного отопления в домах, не имеющих центрального отопления (в том числе платы за транспортные услуги для доставки этого топлива), в пределах нормативов, устанавливаемых Правительством Свердловской области.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Лицам из числа детей-сирот и детей, оставшихся без попечения родителей, на период их обучения в общеобразовательных организациях, на период их обучения по очной форме в профессиональных образовательных организациях и в образовательных организациях высшего образования, а также на период прохождения ими военной службы по призыву в Вооруженных Силах Российской Федерации устанавливаются дополнительные меры социальной поддержки: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End"/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1) освобождение от платы за наем и (или) платы за содержание одного жилого помещения, право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собственности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t xml:space="preserve"> на которое или право пользования которым сохраняется за таким лицом;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 xml:space="preserve">2) освобождение от оплаты взноса на капитальный ремонт общего имущества в многоквартирном доме, в котором находится жилое помещение, право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собственности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t xml:space="preserve"> на которое сохраняется за таким лицом;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3) освобождение от платы за предоставляемые в жилом помещении, указанном в подпункте 1 настоящей части, коммунальные услуги, за исключением коммунальных услуг, указанных в подпункте 4 настоящей части;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4) освобождение от платы за предоставляемые в жилом помещении, указанном в подпункте 1 настоящей части, коммунальные услуги в части платы за твердое топливо при наличии печного отопления в домах, не имеющих центрального отопления (в том числе платы за транспортные услуги для доставки этого топлива), в пределах нормативов, устанавливаемых Правительством Свердловской области.</w:t>
      </w:r>
      <w:r>
        <w:rPr>
          <w:rStyle w:val="apple-converted-space"/>
          <w:rFonts w:ascii="Arial" w:eastAsiaTheme="majorEastAsia" w:hAnsi="Arial" w:cs="Arial"/>
          <w:color w:val="2D2D2D"/>
          <w:spacing w:val="1"/>
          <w:sz w:val="17"/>
          <w:szCs w:val="17"/>
        </w:rPr>
        <w:t> </w:t>
      </w:r>
      <w:proofErr w:type="gramEnd"/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Условия и порядок предоставления мер социальной поддержки, указанных в частях первой и второй настоящего пункта, устанавливаются Правительством Свердловской области в соответствии с настоящим Законом.</w:t>
      </w:r>
      <w:r>
        <w:rPr>
          <w:rStyle w:val="apple-converted-space"/>
          <w:rFonts w:ascii="Arial" w:eastAsiaTheme="majorEastAsia" w:hAnsi="Arial" w:cs="Arial"/>
          <w:color w:val="2D2D2D"/>
          <w:spacing w:val="1"/>
          <w:sz w:val="17"/>
          <w:szCs w:val="17"/>
        </w:rPr>
        <w:t> </w:t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3. Детям-сиротам и детям, оставшимся без попечения родителей, имеющим жилое помещение, единственными собственниками которого они являются, устанавливается дополнительная мера социальной поддержки - единовременная денежная выплата на проведение ремонта одного такого жилого помещения в размере 100000 рублей.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Детям-сиротам и детям, оставшимся без попечения родителей, имеющим жилое помещение, сособственниками которого являются исключительно дети-сироты и дети, оставшиеся без попечения родителей, устанавливается дополнительная мера социальной поддержки - единовременная денежная выплата на проведение ремонта одного такого жилого помещения в размере 100000 рублей, назначаемая одному из сособственников жилого помещения.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  <w:t>Единовременные денежные выплаты на проведение ремонта жилого помещения не предоставляются в целях ремонта жилого помещения, признанного непригодным для проживания или находящимся в многоквартирном доме, признанном аварийным и подлежащим сносу или реконструкции.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lastRenderedPageBreak/>
        <w:br/>
        <w:t xml:space="preserve">Условия и порядок предоставления единовременных денежных выплат на проведение ремонта жилого помещения, порядок расходования этих выплат, а также порядок осуществления </w:t>
      </w:r>
      <w:proofErr w:type="gramStart"/>
      <w:r>
        <w:rPr>
          <w:rFonts w:ascii="Arial" w:hAnsi="Arial" w:cs="Arial"/>
          <w:color w:val="2D2D2D"/>
          <w:spacing w:val="1"/>
          <w:sz w:val="17"/>
          <w:szCs w:val="17"/>
        </w:rPr>
        <w:t>контроля за</w:t>
      </w:r>
      <w:proofErr w:type="gramEnd"/>
      <w:r>
        <w:rPr>
          <w:rFonts w:ascii="Arial" w:hAnsi="Arial" w:cs="Arial"/>
          <w:color w:val="2D2D2D"/>
          <w:spacing w:val="1"/>
          <w:sz w:val="17"/>
          <w:szCs w:val="17"/>
        </w:rPr>
        <w:t xml:space="preserve"> их целевым расходованием устанавливаются Правительством Свердловской области в соответствии с настоящим Законом.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4. Дети-сироты и дети, оставшиеся без попечения родителей, в соответствии с законодательством Свердловской области могут освобождаться от оплаты: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1) дополнительного образования в государственных образовательных организациях Свердловской области и в муниципальных образовательных организациях;</w:t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t>2) посещения государственных организаций культуры и искусства Свердловской области и муниципальных организаций культуры и искусства.</w:t>
      </w:r>
    </w:p>
    <w:p w:rsidR="00357C84" w:rsidRDefault="00357C84" w:rsidP="00357C84">
      <w:pPr>
        <w:pStyle w:val="formattext"/>
        <w:shd w:val="clear" w:color="auto" w:fill="FFFFFF"/>
        <w:spacing w:before="0" w:beforeAutospacing="0" w:after="0" w:afterAutospacing="0" w:line="254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p w:rsidR="00A536D6" w:rsidRDefault="00357C84" w:rsidP="00357C84">
      <w:pPr>
        <w:jc w:val="center"/>
      </w:pPr>
    </w:p>
    <w:sectPr w:rsidR="00A536D6" w:rsidSect="00442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57C84"/>
    <w:rsid w:val="0013348F"/>
    <w:rsid w:val="00265031"/>
    <w:rsid w:val="00357C84"/>
    <w:rsid w:val="004028E4"/>
    <w:rsid w:val="00442B4F"/>
    <w:rsid w:val="0045783E"/>
    <w:rsid w:val="00636E3B"/>
    <w:rsid w:val="00A42B62"/>
    <w:rsid w:val="00B5446A"/>
    <w:rsid w:val="00CB500B"/>
    <w:rsid w:val="00CD51F0"/>
    <w:rsid w:val="00EC63A4"/>
    <w:rsid w:val="00FE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4F"/>
  </w:style>
  <w:style w:type="paragraph" w:styleId="1">
    <w:name w:val="heading 1"/>
    <w:basedOn w:val="a"/>
    <w:link w:val="10"/>
    <w:uiPriority w:val="9"/>
    <w:qFormat/>
    <w:rsid w:val="00357C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C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C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C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35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57C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5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ormattext">
    <w:name w:val="formattext"/>
    <w:basedOn w:val="a"/>
    <w:rsid w:val="0035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7C84"/>
  </w:style>
  <w:style w:type="character" w:styleId="a3">
    <w:name w:val="Hyperlink"/>
    <w:basedOn w:val="a0"/>
    <w:uiPriority w:val="99"/>
    <w:semiHidden/>
    <w:unhideWhenUsed/>
    <w:rsid w:val="00357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29024945" TargetMode="External"/><Relationship Id="rId4" Type="http://schemas.openxmlformats.org/officeDocument/2006/relationships/hyperlink" Target="http://docs.cntd.ru/document/4290249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1067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Эльснер</dc:creator>
  <cp:keywords/>
  <dc:description/>
  <cp:lastModifiedBy>Эльснер</cp:lastModifiedBy>
  <cp:revision>2</cp:revision>
  <dcterms:created xsi:type="dcterms:W3CDTF">2016-08-18T03:56:00Z</dcterms:created>
  <dcterms:modified xsi:type="dcterms:W3CDTF">2016-08-18T03:59:00Z</dcterms:modified>
</cp:coreProperties>
</file>